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74D4" w14:textId="77777777" w:rsidR="00B31AF3" w:rsidRPr="001A6C85" w:rsidRDefault="00B31AF3" w:rsidP="00B339EC">
      <w:pPr>
        <w:spacing w:after="0" w:line="360" w:lineRule="auto"/>
        <w:jc w:val="both"/>
        <w:rPr>
          <w:b/>
          <w:bCs/>
          <w:sz w:val="22"/>
          <w:szCs w:val="22"/>
        </w:rPr>
      </w:pPr>
      <w:r w:rsidRPr="001A6C85">
        <w:rPr>
          <w:b/>
          <w:bCs/>
          <w:sz w:val="22"/>
          <w:szCs w:val="22"/>
        </w:rPr>
        <w:t>Website Terms of Use</w:t>
      </w:r>
    </w:p>
    <w:p w14:paraId="7DE8AAF3" w14:textId="6FC660C5" w:rsidR="00B31AF3" w:rsidRPr="001A6C85" w:rsidRDefault="00B31AF3" w:rsidP="00B339EC">
      <w:pPr>
        <w:spacing w:after="0" w:line="360" w:lineRule="auto"/>
        <w:jc w:val="both"/>
        <w:rPr>
          <w:sz w:val="22"/>
          <w:szCs w:val="22"/>
        </w:rPr>
      </w:pPr>
      <w:r w:rsidRPr="001A6C85">
        <w:rPr>
          <w:b/>
          <w:bCs/>
          <w:sz w:val="22"/>
          <w:szCs w:val="22"/>
        </w:rPr>
        <w:t>Effective Date:</w:t>
      </w:r>
      <w:r w:rsidRPr="001A6C85">
        <w:rPr>
          <w:sz w:val="22"/>
          <w:szCs w:val="22"/>
        </w:rPr>
        <w:t xml:space="preserve"> </w:t>
      </w:r>
      <w:r w:rsidR="00B339EC" w:rsidRPr="005C73FB">
        <w:rPr>
          <w:sz w:val="22"/>
          <w:szCs w:val="22"/>
        </w:rPr>
        <w:t xml:space="preserve">July </w:t>
      </w:r>
      <w:r w:rsidR="005C73FB" w:rsidRPr="005C73FB">
        <w:rPr>
          <w:sz w:val="22"/>
          <w:szCs w:val="22"/>
        </w:rPr>
        <w:t>06</w:t>
      </w:r>
      <w:r w:rsidR="00B339EC" w:rsidRPr="005C73FB">
        <w:rPr>
          <w:sz w:val="22"/>
          <w:szCs w:val="22"/>
        </w:rPr>
        <w:t>, 2026</w:t>
      </w:r>
    </w:p>
    <w:p w14:paraId="61F3267C" w14:textId="5C719534" w:rsidR="00B31AF3" w:rsidRPr="001A6C85" w:rsidRDefault="00B31AF3" w:rsidP="00B339EC">
      <w:pPr>
        <w:spacing w:after="0" w:line="240" w:lineRule="auto"/>
        <w:jc w:val="both"/>
        <w:rPr>
          <w:sz w:val="22"/>
          <w:szCs w:val="22"/>
        </w:rPr>
      </w:pPr>
      <w:r w:rsidRPr="001A6C85">
        <w:rPr>
          <w:sz w:val="22"/>
          <w:szCs w:val="22"/>
        </w:rPr>
        <w:t xml:space="preserve">Welcome to the website of </w:t>
      </w:r>
      <w:r w:rsidR="00B339EC" w:rsidRPr="00B339EC">
        <w:rPr>
          <w:sz w:val="22"/>
          <w:szCs w:val="22"/>
        </w:rPr>
        <w:t>Planters Bank</w:t>
      </w:r>
      <w:r w:rsidRPr="001A6C85">
        <w:rPr>
          <w:sz w:val="22"/>
          <w:szCs w:val="22"/>
        </w:rPr>
        <w:t xml:space="preserve"> ("Bank," "we," "our," or "us"). These Terms of Use govern your access to and use of this website and its content. By accessing or using this website, you agree to be bound by these Terms. If you do not agree, please do not use this website.</w:t>
      </w:r>
    </w:p>
    <w:p w14:paraId="481846C7" w14:textId="77777777" w:rsidR="00B31AF3" w:rsidRPr="001A6C85" w:rsidRDefault="00443038" w:rsidP="00B339EC">
      <w:pPr>
        <w:spacing w:after="0" w:line="360" w:lineRule="auto"/>
        <w:jc w:val="both"/>
        <w:rPr>
          <w:sz w:val="22"/>
          <w:szCs w:val="22"/>
        </w:rPr>
      </w:pPr>
      <w:r>
        <w:rPr>
          <w:sz w:val="22"/>
          <w:szCs w:val="22"/>
        </w:rPr>
        <w:pict w14:anchorId="27D14F38">
          <v:rect id="_x0000_i1026" style="width:0;height:1.5pt" o:hralign="center" o:hrstd="t" o:hr="t" fillcolor="#a0a0a0" stroked="f"/>
        </w:pict>
      </w:r>
    </w:p>
    <w:p w14:paraId="66601110" w14:textId="77777777" w:rsidR="00B31AF3" w:rsidRPr="001A6C85" w:rsidRDefault="00B31AF3" w:rsidP="00B339EC">
      <w:pPr>
        <w:spacing w:after="0" w:line="360" w:lineRule="auto"/>
        <w:jc w:val="both"/>
        <w:rPr>
          <w:b/>
          <w:bCs/>
          <w:sz w:val="22"/>
          <w:szCs w:val="22"/>
        </w:rPr>
      </w:pPr>
      <w:r w:rsidRPr="001A6C85">
        <w:rPr>
          <w:b/>
          <w:bCs/>
          <w:sz w:val="22"/>
          <w:szCs w:val="22"/>
        </w:rPr>
        <w:t>1. Website Purpose</w:t>
      </w:r>
    </w:p>
    <w:p w14:paraId="1293EB72" w14:textId="77777777" w:rsidR="00B339EC" w:rsidRDefault="00B31AF3" w:rsidP="00B339EC">
      <w:pPr>
        <w:spacing w:after="0" w:line="240" w:lineRule="auto"/>
        <w:jc w:val="both"/>
        <w:rPr>
          <w:sz w:val="22"/>
          <w:szCs w:val="22"/>
        </w:rPr>
      </w:pPr>
      <w:r w:rsidRPr="001A6C85">
        <w:rPr>
          <w:sz w:val="22"/>
          <w:szCs w:val="22"/>
        </w:rPr>
        <w:t xml:space="preserve">This website is provided for informational, educational, and </w:t>
      </w:r>
      <w:r w:rsidR="00B339EC" w:rsidRPr="001A6C85">
        <w:rPr>
          <w:sz w:val="22"/>
          <w:szCs w:val="22"/>
        </w:rPr>
        <w:t>customer service</w:t>
      </w:r>
      <w:r w:rsidRPr="001A6C85">
        <w:rPr>
          <w:sz w:val="22"/>
          <w:szCs w:val="22"/>
        </w:rPr>
        <w:t xml:space="preserve"> purposes. </w:t>
      </w:r>
    </w:p>
    <w:p w14:paraId="00CBE213" w14:textId="77777777" w:rsidR="00B339EC" w:rsidRDefault="00B339EC" w:rsidP="00B339EC">
      <w:pPr>
        <w:spacing w:after="0" w:line="240" w:lineRule="auto"/>
        <w:jc w:val="both"/>
        <w:rPr>
          <w:sz w:val="22"/>
          <w:szCs w:val="22"/>
        </w:rPr>
      </w:pPr>
    </w:p>
    <w:p w14:paraId="0E7B8BAD" w14:textId="4FBC2B09" w:rsidR="00B31AF3" w:rsidRDefault="00B31AF3" w:rsidP="00B339EC">
      <w:pPr>
        <w:spacing w:after="0" w:line="240" w:lineRule="auto"/>
        <w:jc w:val="both"/>
        <w:rPr>
          <w:sz w:val="22"/>
          <w:szCs w:val="22"/>
        </w:rPr>
      </w:pPr>
      <w:r w:rsidRPr="001A6C85">
        <w:rPr>
          <w:sz w:val="22"/>
          <w:szCs w:val="22"/>
        </w:rPr>
        <w:t>Information contained on this website is intended to describe products, services, and opportunities offered by the Bank.</w:t>
      </w:r>
    </w:p>
    <w:p w14:paraId="7056927A" w14:textId="77777777" w:rsidR="001A6C85" w:rsidRPr="001A6C85" w:rsidRDefault="001A6C85" w:rsidP="00B339EC">
      <w:pPr>
        <w:spacing w:after="0" w:line="240" w:lineRule="auto"/>
        <w:jc w:val="both"/>
        <w:rPr>
          <w:sz w:val="22"/>
          <w:szCs w:val="22"/>
        </w:rPr>
      </w:pPr>
    </w:p>
    <w:p w14:paraId="34AA1ECD" w14:textId="77777777" w:rsidR="00B31AF3" w:rsidRDefault="00B31AF3" w:rsidP="00B339EC">
      <w:pPr>
        <w:spacing w:after="0" w:line="240" w:lineRule="auto"/>
        <w:jc w:val="both"/>
        <w:rPr>
          <w:sz w:val="22"/>
          <w:szCs w:val="22"/>
        </w:rPr>
      </w:pPr>
      <w:r w:rsidRPr="001A6C85">
        <w:rPr>
          <w:sz w:val="22"/>
          <w:szCs w:val="22"/>
        </w:rPr>
        <w:t>Information on this website is not a contract, offer, commitment, or guarantee of any product, service, rate, approval, or availability. All products and services are subject to eligibility requirements, approval, applicable agreements, and applicable law.</w:t>
      </w:r>
    </w:p>
    <w:p w14:paraId="22FF9250" w14:textId="77777777" w:rsidR="001A6C85" w:rsidRPr="001A6C85" w:rsidRDefault="001A6C85" w:rsidP="00B339EC">
      <w:pPr>
        <w:spacing w:after="0" w:line="240" w:lineRule="auto"/>
        <w:jc w:val="both"/>
        <w:rPr>
          <w:sz w:val="22"/>
          <w:szCs w:val="22"/>
        </w:rPr>
      </w:pPr>
    </w:p>
    <w:p w14:paraId="7D6C65BA" w14:textId="77777777" w:rsidR="00B31AF3" w:rsidRPr="001A6C85" w:rsidRDefault="00B31AF3" w:rsidP="00B339EC">
      <w:pPr>
        <w:spacing w:after="0" w:line="240" w:lineRule="auto"/>
        <w:jc w:val="both"/>
        <w:rPr>
          <w:sz w:val="22"/>
          <w:szCs w:val="22"/>
        </w:rPr>
      </w:pPr>
      <w:r w:rsidRPr="001A6C85">
        <w:rPr>
          <w:sz w:val="22"/>
          <w:szCs w:val="22"/>
        </w:rPr>
        <w:t>If information on this website conflicts with a product agreement, account disclosure, fee schedule, loan document, or other Bank agreement, the applicable agreement or disclosure controls.</w:t>
      </w:r>
    </w:p>
    <w:p w14:paraId="428786CF" w14:textId="77777777" w:rsidR="00B31AF3" w:rsidRPr="001A6C85" w:rsidRDefault="00443038" w:rsidP="00B339EC">
      <w:pPr>
        <w:spacing w:after="0" w:line="360" w:lineRule="auto"/>
        <w:jc w:val="both"/>
        <w:rPr>
          <w:sz w:val="22"/>
          <w:szCs w:val="22"/>
        </w:rPr>
      </w:pPr>
      <w:r>
        <w:rPr>
          <w:sz w:val="22"/>
          <w:szCs w:val="22"/>
        </w:rPr>
        <w:pict w14:anchorId="23D8EE0A">
          <v:rect id="_x0000_i1027" style="width:0;height:1.5pt" o:hralign="center" o:hrstd="t" o:hr="t" fillcolor="#a0a0a0" stroked="f"/>
        </w:pict>
      </w:r>
    </w:p>
    <w:p w14:paraId="644B7EF3" w14:textId="77777777" w:rsidR="00B31AF3" w:rsidRPr="001A6C85" w:rsidRDefault="00B31AF3" w:rsidP="00B339EC">
      <w:pPr>
        <w:spacing w:after="0" w:line="360" w:lineRule="auto"/>
        <w:jc w:val="both"/>
        <w:rPr>
          <w:b/>
          <w:bCs/>
          <w:sz w:val="22"/>
          <w:szCs w:val="22"/>
        </w:rPr>
      </w:pPr>
      <w:r w:rsidRPr="001A6C85">
        <w:rPr>
          <w:b/>
          <w:bCs/>
          <w:sz w:val="22"/>
          <w:szCs w:val="22"/>
        </w:rPr>
        <w:t>2. FDIC and Other Disclosures</w:t>
      </w:r>
    </w:p>
    <w:p w14:paraId="4D06E848" w14:textId="6C03335C" w:rsidR="00B31AF3" w:rsidRPr="00B339EC" w:rsidRDefault="00B339EC" w:rsidP="00B339EC">
      <w:pPr>
        <w:spacing w:after="0" w:line="240" w:lineRule="auto"/>
        <w:jc w:val="both"/>
        <w:rPr>
          <w:sz w:val="22"/>
          <w:szCs w:val="22"/>
        </w:rPr>
      </w:pPr>
      <w:r w:rsidRPr="00B339EC">
        <w:rPr>
          <w:sz w:val="22"/>
          <w:szCs w:val="22"/>
        </w:rPr>
        <w:t xml:space="preserve">Planters Bank </w:t>
      </w:r>
      <w:r w:rsidR="00B31AF3" w:rsidRPr="00B339EC">
        <w:rPr>
          <w:sz w:val="22"/>
          <w:szCs w:val="22"/>
        </w:rPr>
        <w:t>is a Member FDIC.</w:t>
      </w:r>
      <w:r w:rsidR="002A6831" w:rsidRPr="00B339EC">
        <w:rPr>
          <w:sz w:val="22"/>
          <w:szCs w:val="22"/>
        </w:rPr>
        <w:t xml:space="preserve"> </w:t>
      </w:r>
      <w:r w:rsidR="00B31AF3" w:rsidRPr="00B339EC">
        <w:rPr>
          <w:sz w:val="22"/>
          <w:szCs w:val="22"/>
        </w:rPr>
        <w:t>Equal Housing Lender.</w:t>
      </w:r>
    </w:p>
    <w:p w14:paraId="21C6AB27" w14:textId="77777777" w:rsidR="00B339EC" w:rsidRPr="001A6C85" w:rsidRDefault="00B339EC" w:rsidP="00B339EC">
      <w:pPr>
        <w:spacing w:after="0" w:line="240" w:lineRule="auto"/>
        <w:jc w:val="both"/>
        <w:rPr>
          <w:sz w:val="22"/>
          <w:szCs w:val="22"/>
        </w:rPr>
      </w:pPr>
    </w:p>
    <w:p w14:paraId="1D09E6AE" w14:textId="77777777" w:rsidR="00B31AF3" w:rsidRDefault="00B31AF3" w:rsidP="00B339EC">
      <w:pPr>
        <w:spacing w:after="0" w:line="240" w:lineRule="auto"/>
        <w:jc w:val="both"/>
        <w:rPr>
          <w:sz w:val="22"/>
          <w:szCs w:val="22"/>
        </w:rPr>
      </w:pPr>
      <w:r w:rsidRPr="001A6C85">
        <w:rPr>
          <w:sz w:val="22"/>
          <w:szCs w:val="22"/>
        </w:rPr>
        <w:t>Deposit products are insured by the Federal Deposit Insurance Corporation (FDIC) up to applicable legal limits.</w:t>
      </w:r>
    </w:p>
    <w:p w14:paraId="367BDCFC" w14:textId="77777777" w:rsidR="001A6C85" w:rsidRPr="00156D33" w:rsidRDefault="001A6C85" w:rsidP="00B339EC">
      <w:pPr>
        <w:spacing w:after="0" w:line="240" w:lineRule="auto"/>
        <w:jc w:val="both"/>
        <w:rPr>
          <w:sz w:val="16"/>
          <w:szCs w:val="16"/>
        </w:rPr>
      </w:pPr>
    </w:p>
    <w:p w14:paraId="1FE3507E" w14:textId="77777777" w:rsidR="00B31AF3" w:rsidRDefault="00B31AF3" w:rsidP="00B339EC">
      <w:pPr>
        <w:spacing w:after="0" w:line="240" w:lineRule="auto"/>
        <w:jc w:val="both"/>
        <w:rPr>
          <w:sz w:val="22"/>
          <w:szCs w:val="22"/>
        </w:rPr>
      </w:pPr>
      <w:r w:rsidRPr="001A6C85">
        <w:rPr>
          <w:sz w:val="22"/>
          <w:szCs w:val="22"/>
        </w:rPr>
        <w:t>Loans are subject to credit approval. Terms, conditions, eligibility requirements, fees, and restrictions may apply.</w:t>
      </w:r>
    </w:p>
    <w:p w14:paraId="5AB520F1" w14:textId="77777777" w:rsidR="001A6C85" w:rsidRPr="00156D33" w:rsidRDefault="001A6C85" w:rsidP="00B339EC">
      <w:pPr>
        <w:spacing w:after="0" w:line="240" w:lineRule="auto"/>
        <w:jc w:val="both"/>
        <w:rPr>
          <w:sz w:val="16"/>
          <w:szCs w:val="16"/>
        </w:rPr>
      </w:pPr>
    </w:p>
    <w:p w14:paraId="6E93BCD9" w14:textId="77777777" w:rsidR="00B31AF3" w:rsidRPr="001A6C85" w:rsidRDefault="00B31AF3" w:rsidP="00B339EC">
      <w:pPr>
        <w:spacing w:after="0" w:line="240" w:lineRule="auto"/>
        <w:jc w:val="both"/>
        <w:rPr>
          <w:sz w:val="22"/>
          <w:szCs w:val="22"/>
        </w:rPr>
      </w:pPr>
      <w:r w:rsidRPr="001A6C85">
        <w:rPr>
          <w:sz w:val="22"/>
          <w:szCs w:val="22"/>
        </w:rPr>
        <w:t>Products and services may not be available in all geographic areas where this website may be accessed.</w:t>
      </w:r>
    </w:p>
    <w:p w14:paraId="34C0D12F" w14:textId="77777777" w:rsidR="00B31AF3" w:rsidRPr="001A6C85" w:rsidRDefault="00443038" w:rsidP="00B339EC">
      <w:pPr>
        <w:spacing w:after="0" w:line="360" w:lineRule="auto"/>
        <w:jc w:val="both"/>
        <w:rPr>
          <w:sz w:val="22"/>
          <w:szCs w:val="22"/>
        </w:rPr>
      </w:pPr>
      <w:r>
        <w:rPr>
          <w:sz w:val="22"/>
          <w:szCs w:val="22"/>
        </w:rPr>
        <w:pict w14:anchorId="5430AF2D">
          <v:rect id="_x0000_i1028" style="width:0;height:1.5pt" o:hralign="center" o:hrstd="t" o:hr="t" fillcolor="#a0a0a0" stroked="f"/>
        </w:pict>
      </w:r>
    </w:p>
    <w:p w14:paraId="6425D7C1" w14:textId="77777777" w:rsidR="00B31AF3" w:rsidRPr="001A6C85" w:rsidRDefault="00B31AF3" w:rsidP="00B339EC">
      <w:pPr>
        <w:spacing w:after="0" w:line="360" w:lineRule="auto"/>
        <w:jc w:val="both"/>
        <w:rPr>
          <w:b/>
          <w:bCs/>
          <w:sz w:val="22"/>
          <w:szCs w:val="22"/>
        </w:rPr>
      </w:pPr>
      <w:r w:rsidRPr="001A6C85">
        <w:rPr>
          <w:b/>
          <w:bCs/>
          <w:sz w:val="22"/>
          <w:szCs w:val="22"/>
        </w:rPr>
        <w:t>3. No Financial, Legal, or Tax Advice</w:t>
      </w:r>
    </w:p>
    <w:p w14:paraId="1AD30598" w14:textId="77777777" w:rsidR="00B31AF3" w:rsidRDefault="00B31AF3" w:rsidP="00B339EC">
      <w:pPr>
        <w:spacing w:after="0" w:line="240" w:lineRule="auto"/>
        <w:jc w:val="both"/>
        <w:rPr>
          <w:sz w:val="22"/>
          <w:szCs w:val="22"/>
        </w:rPr>
      </w:pPr>
      <w:r w:rsidRPr="001A6C85">
        <w:rPr>
          <w:sz w:val="22"/>
          <w:szCs w:val="22"/>
        </w:rPr>
        <w:t>Information provided on this website is general in nature and is not intended to serve as financial, investment, legal, accounting, or tax advice.</w:t>
      </w:r>
    </w:p>
    <w:p w14:paraId="108E12B4" w14:textId="77777777" w:rsidR="001A6C85" w:rsidRPr="00156D33" w:rsidRDefault="001A6C85" w:rsidP="00B339EC">
      <w:pPr>
        <w:spacing w:after="0" w:line="240" w:lineRule="auto"/>
        <w:jc w:val="both"/>
        <w:rPr>
          <w:sz w:val="16"/>
          <w:szCs w:val="16"/>
        </w:rPr>
      </w:pPr>
    </w:p>
    <w:p w14:paraId="2C8A6313" w14:textId="77777777" w:rsidR="00B31AF3" w:rsidRPr="001A6C85" w:rsidRDefault="00B31AF3" w:rsidP="00B339EC">
      <w:pPr>
        <w:spacing w:after="0" w:line="240" w:lineRule="auto"/>
        <w:jc w:val="both"/>
        <w:rPr>
          <w:sz w:val="22"/>
          <w:szCs w:val="22"/>
        </w:rPr>
      </w:pPr>
      <w:r w:rsidRPr="001A6C85">
        <w:rPr>
          <w:sz w:val="22"/>
          <w:szCs w:val="22"/>
        </w:rPr>
        <w:t>You should consult your own professional advisors regarding your individual circumstances before making financial or legal decisions.</w:t>
      </w:r>
    </w:p>
    <w:p w14:paraId="540794FC" w14:textId="77777777" w:rsidR="00B31AF3" w:rsidRPr="001A6C85" w:rsidRDefault="00443038" w:rsidP="00B339EC">
      <w:pPr>
        <w:spacing w:after="0" w:line="360" w:lineRule="auto"/>
        <w:jc w:val="both"/>
        <w:rPr>
          <w:sz w:val="22"/>
          <w:szCs w:val="22"/>
        </w:rPr>
      </w:pPr>
      <w:r>
        <w:rPr>
          <w:sz w:val="22"/>
          <w:szCs w:val="22"/>
        </w:rPr>
        <w:pict w14:anchorId="6ABD3E5E">
          <v:rect id="_x0000_i1029" style="width:0;height:1.5pt" o:hralign="center" o:hrstd="t" o:hr="t" fillcolor="#a0a0a0" stroked="f"/>
        </w:pict>
      </w:r>
    </w:p>
    <w:p w14:paraId="41EB7385" w14:textId="77777777" w:rsidR="00B31AF3" w:rsidRPr="001A6C85" w:rsidRDefault="00B31AF3" w:rsidP="00B339EC">
      <w:pPr>
        <w:spacing w:after="0" w:line="360" w:lineRule="auto"/>
        <w:jc w:val="both"/>
        <w:rPr>
          <w:b/>
          <w:bCs/>
          <w:sz w:val="22"/>
          <w:szCs w:val="22"/>
        </w:rPr>
      </w:pPr>
      <w:r w:rsidRPr="001A6C85">
        <w:rPr>
          <w:b/>
          <w:bCs/>
          <w:sz w:val="22"/>
          <w:szCs w:val="22"/>
        </w:rPr>
        <w:t>4. Product and Service Availability</w:t>
      </w:r>
    </w:p>
    <w:p w14:paraId="00BB8558" w14:textId="3F50896A" w:rsidR="00B31AF3" w:rsidRDefault="00B339EC" w:rsidP="00B339EC">
      <w:pPr>
        <w:spacing w:after="0" w:line="240" w:lineRule="auto"/>
        <w:jc w:val="both"/>
        <w:rPr>
          <w:sz w:val="22"/>
          <w:szCs w:val="22"/>
        </w:rPr>
      </w:pPr>
      <w:r>
        <w:rPr>
          <w:sz w:val="22"/>
          <w:szCs w:val="22"/>
        </w:rPr>
        <w:t xml:space="preserve">The </w:t>
      </w:r>
      <w:r w:rsidR="00B31AF3" w:rsidRPr="001A6C85">
        <w:rPr>
          <w:sz w:val="22"/>
          <w:szCs w:val="22"/>
        </w:rPr>
        <w:t>Bank may modify, suspend, discontinue, or change any product, service, feature, rate, fee, or content described on this website at any time without prior notice, unless otherwise required by law.</w:t>
      </w:r>
    </w:p>
    <w:p w14:paraId="2D3AB138" w14:textId="77777777" w:rsidR="001A6C85" w:rsidRPr="00156D33" w:rsidRDefault="001A6C85" w:rsidP="00B339EC">
      <w:pPr>
        <w:spacing w:after="0" w:line="240" w:lineRule="auto"/>
        <w:jc w:val="both"/>
        <w:rPr>
          <w:sz w:val="16"/>
          <w:szCs w:val="16"/>
        </w:rPr>
      </w:pPr>
    </w:p>
    <w:p w14:paraId="34F73425" w14:textId="77777777" w:rsidR="00B31AF3" w:rsidRPr="001A6C85" w:rsidRDefault="00B31AF3" w:rsidP="00B339EC">
      <w:pPr>
        <w:spacing w:after="0" w:line="240" w:lineRule="auto"/>
        <w:jc w:val="both"/>
        <w:rPr>
          <w:sz w:val="22"/>
          <w:szCs w:val="22"/>
        </w:rPr>
      </w:pPr>
      <w:r w:rsidRPr="001A6C85">
        <w:rPr>
          <w:sz w:val="22"/>
          <w:szCs w:val="22"/>
        </w:rPr>
        <w:t>Not all products and services are available to all customers or in all locations.</w:t>
      </w:r>
    </w:p>
    <w:p w14:paraId="0A984B9C" w14:textId="77777777" w:rsidR="00B31AF3" w:rsidRPr="001A6C85" w:rsidRDefault="00443038" w:rsidP="00B339EC">
      <w:pPr>
        <w:spacing w:after="0" w:line="360" w:lineRule="auto"/>
        <w:jc w:val="both"/>
        <w:rPr>
          <w:sz w:val="22"/>
          <w:szCs w:val="22"/>
        </w:rPr>
      </w:pPr>
      <w:r>
        <w:rPr>
          <w:sz w:val="22"/>
          <w:szCs w:val="22"/>
        </w:rPr>
        <w:pict w14:anchorId="790E8100">
          <v:rect id="_x0000_i1030" style="width:0;height:1.5pt" o:hralign="center" o:hrstd="t" o:hr="t" fillcolor="#a0a0a0" stroked="f"/>
        </w:pict>
      </w:r>
    </w:p>
    <w:p w14:paraId="0F994853" w14:textId="77777777" w:rsidR="00B31AF3" w:rsidRPr="001A6C85" w:rsidRDefault="00B31AF3" w:rsidP="00B339EC">
      <w:pPr>
        <w:spacing w:after="0" w:line="360" w:lineRule="auto"/>
        <w:jc w:val="both"/>
        <w:rPr>
          <w:b/>
          <w:bCs/>
          <w:sz w:val="22"/>
          <w:szCs w:val="22"/>
        </w:rPr>
      </w:pPr>
      <w:r w:rsidRPr="001A6C85">
        <w:rPr>
          <w:b/>
          <w:bCs/>
          <w:sz w:val="22"/>
          <w:szCs w:val="22"/>
        </w:rPr>
        <w:lastRenderedPageBreak/>
        <w:t>5. Third-Party Websites</w:t>
      </w:r>
    </w:p>
    <w:p w14:paraId="06784D2B" w14:textId="77777777" w:rsidR="00B31AF3" w:rsidRDefault="00B31AF3" w:rsidP="00B339EC">
      <w:pPr>
        <w:spacing w:after="0" w:line="240" w:lineRule="auto"/>
        <w:jc w:val="both"/>
        <w:rPr>
          <w:sz w:val="22"/>
          <w:szCs w:val="22"/>
        </w:rPr>
      </w:pPr>
      <w:r w:rsidRPr="001A6C85">
        <w:rPr>
          <w:sz w:val="22"/>
          <w:szCs w:val="22"/>
        </w:rPr>
        <w:t>For your convenience, this website may contain links to third-party websites.</w:t>
      </w:r>
    </w:p>
    <w:p w14:paraId="7C5D42CD" w14:textId="77777777" w:rsidR="001A6C85" w:rsidRPr="001A6C85" w:rsidRDefault="001A6C85" w:rsidP="00B339EC">
      <w:pPr>
        <w:spacing w:after="0" w:line="240" w:lineRule="auto"/>
        <w:jc w:val="both"/>
        <w:rPr>
          <w:sz w:val="22"/>
          <w:szCs w:val="22"/>
        </w:rPr>
      </w:pPr>
    </w:p>
    <w:p w14:paraId="50351E82" w14:textId="77777777" w:rsidR="00B31AF3" w:rsidRDefault="00B31AF3" w:rsidP="00B339EC">
      <w:pPr>
        <w:spacing w:after="0" w:line="240" w:lineRule="auto"/>
        <w:jc w:val="both"/>
        <w:rPr>
          <w:sz w:val="22"/>
          <w:szCs w:val="22"/>
        </w:rPr>
      </w:pPr>
      <w:r w:rsidRPr="001A6C85">
        <w:rPr>
          <w:sz w:val="22"/>
          <w:szCs w:val="22"/>
        </w:rPr>
        <w:t>When you leave our website, you are subject to the terms, privacy practices, and security policies of the third-party website. The Bank does not control and is not responsible for the content, availability, products, services, or security practices of third-party websites.</w:t>
      </w:r>
    </w:p>
    <w:p w14:paraId="31040E5C" w14:textId="77777777" w:rsidR="001A6C85" w:rsidRPr="001A6C85" w:rsidRDefault="001A6C85" w:rsidP="00B339EC">
      <w:pPr>
        <w:spacing w:after="0" w:line="240" w:lineRule="auto"/>
        <w:jc w:val="both"/>
        <w:rPr>
          <w:sz w:val="22"/>
          <w:szCs w:val="22"/>
        </w:rPr>
      </w:pPr>
    </w:p>
    <w:p w14:paraId="20E0460B" w14:textId="1AECE3D8" w:rsidR="00B31AF3" w:rsidRPr="001A6C85" w:rsidRDefault="00B31AF3" w:rsidP="00B339EC">
      <w:pPr>
        <w:spacing w:after="0" w:line="240" w:lineRule="auto"/>
        <w:jc w:val="both"/>
        <w:rPr>
          <w:sz w:val="22"/>
          <w:szCs w:val="22"/>
        </w:rPr>
      </w:pPr>
      <w:r w:rsidRPr="001A6C85">
        <w:rPr>
          <w:sz w:val="22"/>
          <w:szCs w:val="22"/>
        </w:rPr>
        <w:t xml:space="preserve">Links to third-party websites do not constitute </w:t>
      </w:r>
      <w:r w:rsidR="00B339EC" w:rsidRPr="001A6C85">
        <w:rPr>
          <w:sz w:val="22"/>
          <w:szCs w:val="22"/>
        </w:rPr>
        <w:t>endorsement</w:t>
      </w:r>
      <w:r w:rsidRPr="001A6C85">
        <w:rPr>
          <w:sz w:val="22"/>
          <w:szCs w:val="22"/>
        </w:rPr>
        <w:t xml:space="preserve"> by the Bank.</w:t>
      </w:r>
    </w:p>
    <w:p w14:paraId="56EBE9DD" w14:textId="77777777" w:rsidR="00B31AF3" w:rsidRPr="001A6C85" w:rsidRDefault="00443038" w:rsidP="00B339EC">
      <w:pPr>
        <w:spacing w:after="0" w:line="360" w:lineRule="auto"/>
        <w:jc w:val="both"/>
        <w:rPr>
          <w:sz w:val="22"/>
          <w:szCs w:val="22"/>
        </w:rPr>
      </w:pPr>
      <w:r>
        <w:rPr>
          <w:sz w:val="22"/>
          <w:szCs w:val="22"/>
        </w:rPr>
        <w:pict w14:anchorId="3C77C992">
          <v:rect id="_x0000_i1031" style="width:0;height:1.5pt" o:hralign="center" o:hrstd="t" o:hr="t" fillcolor="#a0a0a0" stroked="f"/>
        </w:pict>
      </w:r>
    </w:p>
    <w:p w14:paraId="3377A345" w14:textId="77777777" w:rsidR="00B31AF3" w:rsidRPr="001A6C85" w:rsidRDefault="00B31AF3" w:rsidP="00B339EC">
      <w:pPr>
        <w:spacing w:after="0" w:line="360" w:lineRule="auto"/>
        <w:jc w:val="both"/>
        <w:rPr>
          <w:b/>
          <w:bCs/>
          <w:sz w:val="22"/>
          <w:szCs w:val="22"/>
        </w:rPr>
      </w:pPr>
      <w:r w:rsidRPr="001A6C85">
        <w:rPr>
          <w:b/>
          <w:bCs/>
          <w:sz w:val="22"/>
          <w:szCs w:val="22"/>
        </w:rPr>
        <w:t>6. Online Banking and Authorized Use</w:t>
      </w:r>
    </w:p>
    <w:p w14:paraId="0FBF5BB2" w14:textId="77777777" w:rsidR="00B31AF3" w:rsidRDefault="00B31AF3" w:rsidP="00B339EC">
      <w:pPr>
        <w:spacing w:after="0" w:line="240" w:lineRule="auto"/>
        <w:jc w:val="both"/>
        <w:rPr>
          <w:sz w:val="22"/>
          <w:szCs w:val="22"/>
        </w:rPr>
      </w:pPr>
      <w:r w:rsidRPr="001A6C85">
        <w:rPr>
          <w:sz w:val="22"/>
          <w:szCs w:val="22"/>
        </w:rPr>
        <w:t>Access to secure areas of this website and the Bank's digital banking services is limited to authorized users.</w:t>
      </w:r>
    </w:p>
    <w:p w14:paraId="51D1CFA9" w14:textId="77777777" w:rsidR="001A6C85" w:rsidRPr="001A6C85" w:rsidRDefault="001A6C85" w:rsidP="00B339EC">
      <w:pPr>
        <w:spacing w:after="0" w:line="240" w:lineRule="auto"/>
        <w:jc w:val="both"/>
        <w:rPr>
          <w:sz w:val="22"/>
          <w:szCs w:val="22"/>
        </w:rPr>
      </w:pPr>
    </w:p>
    <w:p w14:paraId="3B2D7609" w14:textId="77777777" w:rsidR="00B31AF3" w:rsidRPr="001A6C85" w:rsidRDefault="00B31AF3" w:rsidP="00B339EC">
      <w:pPr>
        <w:spacing w:after="0" w:line="240" w:lineRule="auto"/>
        <w:jc w:val="both"/>
        <w:rPr>
          <w:sz w:val="22"/>
          <w:szCs w:val="22"/>
        </w:rPr>
      </w:pPr>
      <w:r w:rsidRPr="001A6C85">
        <w:rPr>
          <w:sz w:val="22"/>
          <w:szCs w:val="22"/>
        </w:rPr>
        <w:t>You agree not to:</w:t>
      </w:r>
    </w:p>
    <w:p w14:paraId="5A15FDDA" w14:textId="77777777" w:rsidR="00B31AF3" w:rsidRPr="001A6C85" w:rsidRDefault="00B31AF3" w:rsidP="00B339EC">
      <w:pPr>
        <w:numPr>
          <w:ilvl w:val="0"/>
          <w:numId w:val="1"/>
        </w:numPr>
        <w:spacing w:after="0" w:line="240" w:lineRule="auto"/>
        <w:jc w:val="both"/>
        <w:rPr>
          <w:sz w:val="22"/>
          <w:szCs w:val="22"/>
        </w:rPr>
      </w:pPr>
      <w:r w:rsidRPr="001A6C85">
        <w:rPr>
          <w:sz w:val="22"/>
          <w:szCs w:val="22"/>
        </w:rPr>
        <w:t>Attempt unauthorized access to any account, system, network, or data.</w:t>
      </w:r>
    </w:p>
    <w:p w14:paraId="18B87215" w14:textId="77777777" w:rsidR="00B31AF3" w:rsidRPr="001A6C85" w:rsidRDefault="00B31AF3" w:rsidP="00B339EC">
      <w:pPr>
        <w:numPr>
          <w:ilvl w:val="0"/>
          <w:numId w:val="1"/>
        </w:numPr>
        <w:spacing w:after="0" w:line="240" w:lineRule="auto"/>
        <w:jc w:val="both"/>
        <w:rPr>
          <w:sz w:val="22"/>
          <w:szCs w:val="22"/>
        </w:rPr>
      </w:pPr>
      <w:r w:rsidRPr="001A6C85">
        <w:rPr>
          <w:sz w:val="22"/>
          <w:szCs w:val="22"/>
        </w:rPr>
        <w:t>Use another person's credentials.</w:t>
      </w:r>
    </w:p>
    <w:p w14:paraId="76FD59F4" w14:textId="77777777" w:rsidR="00B31AF3" w:rsidRPr="001A6C85" w:rsidRDefault="00B31AF3" w:rsidP="00B339EC">
      <w:pPr>
        <w:numPr>
          <w:ilvl w:val="0"/>
          <w:numId w:val="1"/>
        </w:numPr>
        <w:spacing w:after="0" w:line="240" w:lineRule="auto"/>
        <w:jc w:val="both"/>
        <w:rPr>
          <w:sz w:val="22"/>
          <w:szCs w:val="22"/>
        </w:rPr>
      </w:pPr>
      <w:r w:rsidRPr="001A6C85">
        <w:rPr>
          <w:sz w:val="22"/>
          <w:szCs w:val="22"/>
        </w:rPr>
        <w:t>Introduce malicious software, viruses, or harmful code.</w:t>
      </w:r>
    </w:p>
    <w:p w14:paraId="7070ED09" w14:textId="77777777" w:rsidR="00B31AF3" w:rsidRPr="001A6C85" w:rsidRDefault="00B31AF3" w:rsidP="00B339EC">
      <w:pPr>
        <w:numPr>
          <w:ilvl w:val="0"/>
          <w:numId w:val="1"/>
        </w:numPr>
        <w:spacing w:after="0" w:line="240" w:lineRule="auto"/>
        <w:jc w:val="both"/>
        <w:rPr>
          <w:sz w:val="22"/>
          <w:szCs w:val="22"/>
        </w:rPr>
      </w:pPr>
      <w:r w:rsidRPr="001A6C85">
        <w:rPr>
          <w:sz w:val="22"/>
          <w:szCs w:val="22"/>
        </w:rPr>
        <w:t>Interfere with the operation or security of the website.</w:t>
      </w:r>
    </w:p>
    <w:p w14:paraId="374254CD" w14:textId="77777777" w:rsidR="00B31AF3" w:rsidRDefault="00B31AF3" w:rsidP="00B339EC">
      <w:pPr>
        <w:numPr>
          <w:ilvl w:val="0"/>
          <w:numId w:val="1"/>
        </w:numPr>
        <w:spacing w:after="0" w:line="240" w:lineRule="auto"/>
        <w:jc w:val="both"/>
        <w:rPr>
          <w:sz w:val="22"/>
          <w:szCs w:val="22"/>
        </w:rPr>
      </w:pPr>
      <w:r w:rsidRPr="001A6C85">
        <w:rPr>
          <w:sz w:val="22"/>
          <w:szCs w:val="22"/>
        </w:rPr>
        <w:t>Use the website for fraudulent, unlawful, or abusive purposes.</w:t>
      </w:r>
    </w:p>
    <w:p w14:paraId="39C2F1DB" w14:textId="77777777" w:rsidR="001A6C85" w:rsidRPr="001A6C85" w:rsidRDefault="001A6C85" w:rsidP="00B339EC">
      <w:pPr>
        <w:spacing w:after="0" w:line="240" w:lineRule="auto"/>
        <w:ind w:left="720"/>
        <w:jc w:val="both"/>
        <w:rPr>
          <w:sz w:val="22"/>
          <w:szCs w:val="22"/>
        </w:rPr>
      </w:pPr>
    </w:p>
    <w:p w14:paraId="06BC10EC" w14:textId="77777777" w:rsidR="00B31AF3" w:rsidRPr="001A6C85" w:rsidRDefault="00B31AF3" w:rsidP="00B339EC">
      <w:pPr>
        <w:spacing w:after="0" w:line="240" w:lineRule="auto"/>
        <w:jc w:val="both"/>
        <w:rPr>
          <w:sz w:val="22"/>
          <w:szCs w:val="22"/>
        </w:rPr>
      </w:pPr>
      <w:r w:rsidRPr="001A6C85">
        <w:rPr>
          <w:sz w:val="22"/>
          <w:szCs w:val="22"/>
        </w:rPr>
        <w:t>Unauthorized access or misuse may result in termination of access, legal action, and referral to law enforcement authorities.</w:t>
      </w:r>
    </w:p>
    <w:p w14:paraId="77E1D60B" w14:textId="77777777" w:rsidR="00B31AF3" w:rsidRPr="001A6C85" w:rsidRDefault="00443038" w:rsidP="00B339EC">
      <w:pPr>
        <w:spacing w:after="0" w:line="360" w:lineRule="auto"/>
        <w:jc w:val="both"/>
        <w:rPr>
          <w:sz w:val="22"/>
          <w:szCs w:val="22"/>
        </w:rPr>
      </w:pPr>
      <w:r>
        <w:rPr>
          <w:sz w:val="22"/>
          <w:szCs w:val="22"/>
        </w:rPr>
        <w:pict w14:anchorId="5A7CC785">
          <v:rect id="_x0000_i1032" style="width:0;height:1.5pt" o:hralign="center" o:hrstd="t" o:hr="t" fillcolor="#a0a0a0" stroked="f"/>
        </w:pict>
      </w:r>
    </w:p>
    <w:p w14:paraId="2DDD598F" w14:textId="77777777" w:rsidR="00B31AF3" w:rsidRPr="001A6C85" w:rsidRDefault="00B31AF3" w:rsidP="00B339EC">
      <w:pPr>
        <w:spacing w:after="0" w:line="360" w:lineRule="auto"/>
        <w:jc w:val="both"/>
        <w:rPr>
          <w:b/>
          <w:bCs/>
          <w:sz w:val="22"/>
          <w:szCs w:val="22"/>
        </w:rPr>
      </w:pPr>
      <w:r w:rsidRPr="001A6C85">
        <w:rPr>
          <w:b/>
          <w:bCs/>
          <w:sz w:val="22"/>
          <w:szCs w:val="22"/>
        </w:rPr>
        <w:t>7. Privacy and Security</w:t>
      </w:r>
    </w:p>
    <w:p w14:paraId="1FC19CA4" w14:textId="77777777" w:rsidR="00B31AF3" w:rsidRDefault="00B31AF3" w:rsidP="00B339EC">
      <w:pPr>
        <w:spacing w:after="0" w:line="240" w:lineRule="auto"/>
        <w:jc w:val="both"/>
        <w:rPr>
          <w:sz w:val="22"/>
          <w:szCs w:val="22"/>
        </w:rPr>
      </w:pPr>
      <w:r w:rsidRPr="001A6C85">
        <w:rPr>
          <w:sz w:val="22"/>
          <w:szCs w:val="22"/>
        </w:rPr>
        <w:t>Protecting customer information is important to us. Our collection, use, and protection of personal information are governed by our Privacy Notice and Online Privacy Policy, which are incorporated into these Terms by reference.</w:t>
      </w:r>
    </w:p>
    <w:p w14:paraId="53909B13" w14:textId="77777777" w:rsidR="001A6C85" w:rsidRPr="001A6C85" w:rsidRDefault="001A6C85" w:rsidP="00B339EC">
      <w:pPr>
        <w:spacing w:after="0" w:line="240" w:lineRule="auto"/>
        <w:jc w:val="both"/>
        <w:rPr>
          <w:sz w:val="22"/>
          <w:szCs w:val="22"/>
        </w:rPr>
      </w:pPr>
    </w:p>
    <w:p w14:paraId="61A30350" w14:textId="77777777" w:rsidR="00B31AF3" w:rsidRDefault="00B31AF3" w:rsidP="00B339EC">
      <w:pPr>
        <w:spacing w:after="0" w:line="240" w:lineRule="auto"/>
        <w:jc w:val="both"/>
        <w:rPr>
          <w:sz w:val="22"/>
          <w:szCs w:val="22"/>
        </w:rPr>
      </w:pPr>
      <w:r w:rsidRPr="001A6C85">
        <w:rPr>
          <w:sz w:val="22"/>
          <w:szCs w:val="22"/>
        </w:rPr>
        <w:t>While the Bank uses reasonable administrative, technical, and physical safeguards to protect information, no website, network, or electronic communication can be guaranteed completely secure.</w:t>
      </w:r>
    </w:p>
    <w:p w14:paraId="4B274654" w14:textId="77777777" w:rsidR="001A6C85" w:rsidRPr="001A6C85" w:rsidRDefault="001A6C85" w:rsidP="00B339EC">
      <w:pPr>
        <w:spacing w:after="0" w:line="240" w:lineRule="auto"/>
        <w:jc w:val="both"/>
        <w:rPr>
          <w:sz w:val="22"/>
          <w:szCs w:val="22"/>
        </w:rPr>
      </w:pPr>
    </w:p>
    <w:p w14:paraId="45C2F5B2" w14:textId="77777777" w:rsidR="00B31AF3" w:rsidRDefault="00B31AF3" w:rsidP="00B339EC">
      <w:pPr>
        <w:spacing w:after="0" w:line="240" w:lineRule="auto"/>
        <w:jc w:val="both"/>
        <w:rPr>
          <w:sz w:val="22"/>
          <w:szCs w:val="22"/>
        </w:rPr>
      </w:pPr>
      <w:r w:rsidRPr="001A6C85">
        <w:rPr>
          <w:sz w:val="22"/>
          <w:szCs w:val="22"/>
        </w:rPr>
        <w:t>Do not send account numbers, Social Security numbers, passwords, PINs, or other confidential information through unsecured email.</w:t>
      </w:r>
    </w:p>
    <w:p w14:paraId="760E889F" w14:textId="77777777" w:rsidR="001A6C85" w:rsidRPr="001A6C85" w:rsidRDefault="001A6C85" w:rsidP="00B339EC">
      <w:pPr>
        <w:spacing w:after="0" w:line="240" w:lineRule="auto"/>
        <w:jc w:val="both"/>
        <w:rPr>
          <w:sz w:val="22"/>
          <w:szCs w:val="22"/>
        </w:rPr>
      </w:pPr>
    </w:p>
    <w:p w14:paraId="63587B23" w14:textId="77777777" w:rsidR="00B31AF3" w:rsidRPr="001A6C85" w:rsidRDefault="00B31AF3" w:rsidP="00B339EC">
      <w:pPr>
        <w:spacing w:after="0" w:line="240" w:lineRule="auto"/>
        <w:jc w:val="both"/>
        <w:rPr>
          <w:sz w:val="22"/>
          <w:szCs w:val="22"/>
        </w:rPr>
      </w:pPr>
      <w:r w:rsidRPr="001A6C85">
        <w:rPr>
          <w:sz w:val="22"/>
          <w:szCs w:val="22"/>
        </w:rPr>
        <w:t>If you suspect fraud, identity theft, or unauthorized account activity, contact us immediately.</w:t>
      </w:r>
    </w:p>
    <w:p w14:paraId="5478E6DF" w14:textId="77777777" w:rsidR="00B31AF3" w:rsidRPr="001A6C85" w:rsidRDefault="00443038" w:rsidP="00B339EC">
      <w:pPr>
        <w:spacing w:after="0" w:line="360" w:lineRule="auto"/>
        <w:jc w:val="both"/>
        <w:rPr>
          <w:sz w:val="22"/>
          <w:szCs w:val="22"/>
        </w:rPr>
      </w:pPr>
      <w:r>
        <w:rPr>
          <w:sz w:val="22"/>
          <w:szCs w:val="22"/>
        </w:rPr>
        <w:pict w14:anchorId="7FFF1F37">
          <v:rect id="_x0000_i1033" style="width:0;height:1.5pt" o:hralign="center" o:hrstd="t" o:hr="t" fillcolor="#a0a0a0" stroked="f"/>
        </w:pict>
      </w:r>
    </w:p>
    <w:p w14:paraId="3D3DEE33" w14:textId="77777777" w:rsidR="00B31AF3" w:rsidRPr="001A6C85" w:rsidRDefault="00B31AF3" w:rsidP="00B339EC">
      <w:pPr>
        <w:spacing w:after="0" w:line="360" w:lineRule="auto"/>
        <w:jc w:val="both"/>
        <w:rPr>
          <w:b/>
          <w:bCs/>
          <w:sz w:val="22"/>
          <w:szCs w:val="22"/>
        </w:rPr>
      </w:pPr>
      <w:r w:rsidRPr="001A6C85">
        <w:rPr>
          <w:b/>
          <w:bCs/>
          <w:sz w:val="22"/>
          <w:szCs w:val="22"/>
        </w:rPr>
        <w:t>8. Intellectual Property</w:t>
      </w:r>
    </w:p>
    <w:p w14:paraId="0BE7F7AB" w14:textId="77777777" w:rsidR="00B31AF3" w:rsidRDefault="00B31AF3" w:rsidP="00B339EC">
      <w:pPr>
        <w:spacing w:after="0" w:line="240" w:lineRule="auto"/>
        <w:jc w:val="both"/>
        <w:rPr>
          <w:sz w:val="22"/>
          <w:szCs w:val="22"/>
        </w:rPr>
      </w:pPr>
      <w:r w:rsidRPr="001A6C85">
        <w:rPr>
          <w:sz w:val="22"/>
          <w:szCs w:val="22"/>
        </w:rPr>
        <w:t>All content on this website, including text, images, graphics, logos, trademarks, service marks, documents, software, and other materials, is owned by the Bank or its licensors and is protected by applicable intellectual property laws.</w:t>
      </w:r>
    </w:p>
    <w:p w14:paraId="526A87D7" w14:textId="77777777" w:rsidR="001A6C85" w:rsidRPr="00156D33" w:rsidRDefault="001A6C85" w:rsidP="00B339EC">
      <w:pPr>
        <w:spacing w:after="0" w:line="240" w:lineRule="auto"/>
        <w:jc w:val="both"/>
        <w:rPr>
          <w:sz w:val="16"/>
          <w:szCs w:val="16"/>
        </w:rPr>
      </w:pPr>
    </w:p>
    <w:p w14:paraId="5D150621" w14:textId="77777777" w:rsidR="00B31AF3" w:rsidRDefault="00B31AF3" w:rsidP="00B339EC">
      <w:pPr>
        <w:spacing w:after="0" w:line="240" w:lineRule="auto"/>
        <w:jc w:val="both"/>
        <w:rPr>
          <w:sz w:val="22"/>
          <w:szCs w:val="22"/>
        </w:rPr>
      </w:pPr>
      <w:r w:rsidRPr="001A6C85">
        <w:rPr>
          <w:sz w:val="22"/>
          <w:szCs w:val="22"/>
        </w:rPr>
        <w:t>You may view, download, or print information from this website for personal, non-commercial use only.</w:t>
      </w:r>
    </w:p>
    <w:p w14:paraId="3F2EA40B" w14:textId="77777777" w:rsidR="001A6C85" w:rsidRPr="00156D33" w:rsidRDefault="001A6C85" w:rsidP="00B339EC">
      <w:pPr>
        <w:spacing w:after="0" w:line="240" w:lineRule="auto"/>
        <w:jc w:val="both"/>
        <w:rPr>
          <w:sz w:val="16"/>
          <w:szCs w:val="16"/>
        </w:rPr>
      </w:pPr>
    </w:p>
    <w:p w14:paraId="0A9903DF" w14:textId="77777777" w:rsidR="00B31AF3" w:rsidRPr="001A6C85" w:rsidRDefault="00B31AF3" w:rsidP="00B339EC">
      <w:pPr>
        <w:spacing w:after="0" w:line="240" w:lineRule="auto"/>
        <w:jc w:val="both"/>
        <w:rPr>
          <w:sz w:val="22"/>
          <w:szCs w:val="22"/>
        </w:rPr>
      </w:pPr>
      <w:r w:rsidRPr="001A6C85">
        <w:rPr>
          <w:sz w:val="22"/>
          <w:szCs w:val="22"/>
        </w:rPr>
        <w:lastRenderedPageBreak/>
        <w:t>You may not reproduce, modify, distribute, publish, transmit, display, sell, or otherwise use website content without the Bank's prior written permission.</w:t>
      </w:r>
    </w:p>
    <w:p w14:paraId="2B363A5C" w14:textId="77777777" w:rsidR="00B31AF3" w:rsidRPr="001A6C85" w:rsidRDefault="00443038" w:rsidP="00B339EC">
      <w:pPr>
        <w:spacing w:after="0" w:line="360" w:lineRule="auto"/>
        <w:jc w:val="both"/>
        <w:rPr>
          <w:sz w:val="22"/>
          <w:szCs w:val="22"/>
        </w:rPr>
      </w:pPr>
      <w:r>
        <w:rPr>
          <w:sz w:val="22"/>
          <w:szCs w:val="22"/>
        </w:rPr>
        <w:pict w14:anchorId="795D8261">
          <v:rect id="_x0000_i1034" style="width:0;height:1.5pt" o:hralign="center" o:hrstd="t" o:hr="t" fillcolor="#a0a0a0" stroked="f"/>
        </w:pict>
      </w:r>
    </w:p>
    <w:p w14:paraId="5A69A5AD" w14:textId="77777777" w:rsidR="00B31AF3" w:rsidRPr="001A6C85" w:rsidRDefault="00B31AF3" w:rsidP="00B339EC">
      <w:pPr>
        <w:spacing w:after="0" w:line="360" w:lineRule="auto"/>
        <w:jc w:val="both"/>
        <w:rPr>
          <w:b/>
          <w:bCs/>
          <w:sz w:val="22"/>
          <w:szCs w:val="22"/>
        </w:rPr>
      </w:pPr>
      <w:r w:rsidRPr="001A6C85">
        <w:rPr>
          <w:b/>
          <w:bCs/>
          <w:sz w:val="22"/>
          <w:szCs w:val="22"/>
        </w:rPr>
        <w:t>9. Accuracy of Information</w:t>
      </w:r>
    </w:p>
    <w:p w14:paraId="2205B7EA" w14:textId="77777777" w:rsidR="00B31AF3" w:rsidRDefault="00B31AF3" w:rsidP="00B339EC">
      <w:pPr>
        <w:spacing w:after="0" w:line="240" w:lineRule="auto"/>
        <w:jc w:val="both"/>
        <w:rPr>
          <w:sz w:val="22"/>
          <w:szCs w:val="22"/>
        </w:rPr>
      </w:pPr>
      <w:r w:rsidRPr="001A6C85">
        <w:rPr>
          <w:sz w:val="22"/>
          <w:szCs w:val="22"/>
        </w:rPr>
        <w:t>The Bank makes reasonable efforts to provide accurate and current information; however, we do not guarantee the accuracy, completeness, timeliness, or reliability of information on this website.</w:t>
      </w:r>
    </w:p>
    <w:p w14:paraId="7D28E879" w14:textId="77777777" w:rsidR="001A6C85" w:rsidRPr="001A6C85" w:rsidRDefault="001A6C85" w:rsidP="00B339EC">
      <w:pPr>
        <w:spacing w:after="0" w:line="240" w:lineRule="auto"/>
        <w:jc w:val="both"/>
        <w:rPr>
          <w:sz w:val="22"/>
          <w:szCs w:val="22"/>
        </w:rPr>
      </w:pPr>
    </w:p>
    <w:p w14:paraId="506D4C38" w14:textId="77777777" w:rsidR="00B31AF3" w:rsidRPr="001A6C85" w:rsidRDefault="00B31AF3" w:rsidP="00B339EC">
      <w:pPr>
        <w:spacing w:after="0" w:line="240" w:lineRule="auto"/>
        <w:jc w:val="both"/>
        <w:rPr>
          <w:sz w:val="22"/>
          <w:szCs w:val="22"/>
        </w:rPr>
      </w:pPr>
      <w:r w:rsidRPr="001A6C85">
        <w:rPr>
          <w:sz w:val="22"/>
          <w:szCs w:val="22"/>
        </w:rPr>
        <w:t>Information may contain errors, omissions, or inaccuracies and may be changed at any time without notice.</w:t>
      </w:r>
    </w:p>
    <w:p w14:paraId="0C11F3BD" w14:textId="77777777" w:rsidR="00B31AF3" w:rsidRPr="001A6C85" w:rsidRDefault="00443038" w:rsidP="00B339EC">
      <w:pPr>
        <w:spacing w:after="0" w:line="360" w:lineRule="auto"/>
        <w:jc w:val="both"/>
        <w:rPr>
          <w:sz w:val="22"/>
          <w:szCs w:val="22"/>
        </w:rPr>
      </w:pPr>
      <w:r>
        <w:rPr>
          <w:sz w:val="22"/>
          <w:szCs w:val="22"/>
        </w:rPr>
        <w:pict w14:anchorId="135FB7C1">
          <v:rect id="_x0000_i1035" style="width:0;height:1.5pt" o:hralign="center" o:hrstd="t" o:hr="t" fillcolor="#a0a0a0" stroked="f"/>
        </w:pict>
      </w:r>
    </w:p>
    <w:p w14:paraId="27C042A6" w14:textId="77777777" w:rsidR="00B31AF3" w:rsidRPr="001A6C85" w:rsidRDefault="00B31AF3" w:rsidP="00B339EC">
      <w:pPr>
        <w:spacing w:after="0" w:line="360" w:lineRule="auto"/>
        <w:jc w:val="both"/>
        <w:rPr>
          <w:b/>
          <w:bCs/>
          <w:sz w:val="22"/>
          <w:szCs w:val="22"/>
        </w:rPr>
      </w:pPr>
      <w:r w:rsidRPr="001A6C85">
        <w:rPr>
          <w:b/>
          <w:bCs/>
          <w:sz w:val="22"/>
          <w:szCs w:val="22"/>
        </w:rPr>
        <w:t>10. Disclaimer of Warranties</w:t>
      </w:r>
    </w:p>
    <w:p w14:paraId="15C99B7F" w14:textId="77777777" w:rsidR="00B31AF3" w:rsidRPr="001A6C85" w:rsidRDefault="00B31AF3" w:rsidP="00B339EC">
      <w:pPr>
        <w:spacing w:after="0" w:line="240" w:lineRule="auto"/>
        <w:jc w:val="both"/>
        <w:rPr>
          <w:sz w:val="22"/>
          <w:szCs w:val="22"/>
        </w:rPr>
      </w:pPr>
      <w:r w:rsidRPr="001A6C85">
        <w:rPr>
          <w:sz w:val="22"/>
          <w:szCs w:val="22"/>
        </w:rPr>
        <w:t>THIS WEBSITE AND ALL CONTENT ARE PROVIDED "AS IS" AND "AS AVAILABLE."</w:t>
      </w:r>
    </w:p>
    <w:p w14:paraId="725F0BA9" w14:textId="77777777" w:rsidR="00B31AF3" w:rsidRDefault="00B31AF3" w:rsidP="00B339EC">
      <w:pPr>
        <w:spacing w:after="0" w:line="240" w:lineRule="auto"/>
        <w:jc w:val="both"/>
        <w:rPr>
          <w:sz w:val="22"/>
          <w:szCs w:val="22"/>
        </w:rPr>
      </w:pPr>
      <w:r w:rsidRPr="001A6C85">
        <w:rPr>
          <w:sz w:val="22"/>
          <w:szCs w:val="22"/>
        </w:rPr>
        <w:t>TO THE MAXIMUM EXTENT PERMITTED BY LAW, THE BANK DISCLAIMS ALL WARRANTIES OF ANY KIND, EXPRESS OR IMPLIED, INCLUDING WARRANTIES OF MERCHANTABILITY, FITNESS FOR A PARTICULAR PURPOSE, NON-INFRINGEMENT, ACCURACY, AVAILABILITY, AND FREEDOM FROM VIRUSES OR OTHER HARMFUL COMPONENTS.</w:t>
      </w:r>
    </w:p>
    <w:p w14:paraId="214261C5" w14:textId="77777777" w:rsidR="001A6C85" w:rsidRPr="001A6C85" w:rsidRDefault="001A6C85" w:rsidP="00B339EC">
      <w:pPr>
        <w:spacing w:after="0" w:line="240" w:lineRule="auto"/>
        <w:jc w:val="both"/>
        <w:rPr>
          <w:sz w:val="22"/>
          <w:szCs w:val="22"/>
        </w:rPr>
      </w:pPr>
    </w:p>
    <w:p w14:paraId="434F38E6" w14:textId="77777777" w:rsidR="00B31AF3" w:rsidRPr="001A6C85" w:rsidRDefault="00B31AF3" w:rsidP="00B339EC">
      <w:pPr>
        <w:spacing w:after="0" w:line="240" w:lineRule="auto"/>
        <w:jc w:val="both"/>
        <w:rPr>
          <w:sz w:val="22"/>
          <w:szCs w:val="22"/>
        </w:rPr>
      </w:pPr>
      <w:r w:rsidRPr="001A6C85">
        <w:rPr>
          <w:sz w:val="22"/>
          <w:szCs w:val="22"/>
        </w:rPr>
        <w:t>THE BANK DOES NOT WARRANT THAT THE WEBSITE WILL BE UNINTERRUPTED, SECURE, OR ERROR-FREE.</w:t>
      </w:r>
    </w:p>
    <w:p w14:paraId="5146959D" w14:textId="77777777" w:rsidR="00B31AF3" w:rsidRPr="001A6C85" w:rsidRDefault="00443038" w:rsidP="00B339EC">
      <w:pPr>
        <w:spacing w:after="0" w:line="360" w:lineRule="auto"/>
        <w:jc w:val="both"/>
        <w:rPr>
          <w:sz w:val="22"/>
          <w:szCs w:val="22"/>
        </w:rPr>
      </w:pPr>
      <w:r>
        <w:rPr>
          <w:sz w:val="22"/>
          <w:szCs w:val="22"/>
        </w:rPr>
        <w:pict w14:anchorId="5A192BF9">
          <v:rect id="_x0000_i1036" style="width:0;height:1.5pt" o:hralign="center" o:hrstd="t" o:hr="t" fillcolor="#a0a0a0" stroked="f"/>
        </w:pict>
      </w:r>
    </w:p>
    <w:p w14:paraId="1BE67B82" w14:textId="77777777" w:rsidR="00B31AF3" w:rsidRPr="001A6C85" w:rsidRDefault="00B31AF3" w:rsidP="00B339EC">
      <w:pPr>
        <w:spacing w:after="0" w:line="360" w:lineRule="auto"/>
        <w:jc w:val="both"/>
        <w:rPr>
          <w:b/>
          <w:bCs/>
          <w:sz w:val="22"/>
          <w:szCs w:val="22"/>
        </w:rPr>
      </w:pPr>
      <w:r w:rsidRPr="001A6C85">
        <w:rPr>
          <w:b/>
          <w:bCs/>
          <w:sz w:val="22"/>
          <w:szCs w:val="22"/>
        </w:rPr>
        <w:t>11. Limitation of Liability</w:t>
      </w:r>
    </w:p>
    <w:p w14:paraId="741CEB09" w14:textId="77777777" w:rsidR="00B31AF3" w:rsidRPr="001A6C85" w:rsidRDefault="00B31AF3" w:rsidP="00B339EC">
      <w:pPr>
        <w:spacing w:after="0" w:line="240" w:lineRule="auto"/>
        <w:jc w:val="both"/>
        <w:rPr>
          <w:sz w:val="22"/>
          <w:szCs w:val="22"/>
        </w:rPr>
      </w:pPr>
      <w:r w:rsidRPr="001A6C85">
        <w:rPr>
          <w:sz w:val="22"/>
          <w:szCs w:val="22"/>
        </w:rPr>
        <w:t>TO THE MAXIMUM EXTENT PERMITTED BY LAW, THE BANK, ITS AFFILIATES, DIRECTORS, OFFICERS, EMPLOYEES, AGENTS, AND SERVICE PROVIDERS SHALL NOT BE LIABLE FOR ANY DIRECT, INDIRECT, INCIDENTAL, SPECIAL, CONSEQUENTIAL, OR PUNITIVE DAMAGES ARISING FROM OR RELATED TO:</w:t>
      </w:r>
    </w:p>
    <w:p w14:paraId="1471BD0C" w14:textId="77777777" w:rsidR="00B31AF3" w:rsidRPr="001A6C85" w:rsidRDefault="00B31AF3" w:rsidP="00B339EC">
      <w:pPr>
        <w:numPr>
          <w:ilvl w:val="0"/>
          <w:numId w:val="2"/>
        </w:numPr>
        <w:spacing w:after="0" w:line="240" w:lineRule="auto"/>
        <w:jc w:val="both"/>
        <w:rPr>
          <w:sz w:val="22"/>
          <w:szCs w:val="22"/>
        </w:rPr>
      </w:pPr>
      <w:r w:rsidRPr="001A6C85">
        <w:rPr>
          <w:sz w:val="22"/>
          <w:szCs w:val="22"/>
        </w:rPr>
        <w:t>USE OF OR INABILITY TO USE THIS WEBSITE;</w:t>
      </w:r>
    </w:p>
    <w:p w14:paraId="6A6E23BD" w14:textId="77777777" w:rsidR="00B31AF3" w:rsidRPr="001A6C85" w:rsidRDefault="00B31AF3" w:rsidP="00B339EC">
      <w:pPr>
        <w:numPr>
          <w:ilvl w:val="0"/>
          <w:numId w:val="2"/>
        </w:numPr>
        <w:spacing w:after="0" w:line="240" w:lineRule="auto"/>
        <w:jc w:val="both"/>
        <w:rPr>
          <w:sz w:val="22"/>
          <w:szCs w:val="22"/>
        </w:rPr>
      </w:pPr>
      <w:r w:rsidRPr="001A6C85">
        <w:rPr>
          <w:sz w:val="22"/>
          <w:szCs w:val="22"/>
        </w:rPr>
        <w:t>WEBSITE DELAYS, INTERRUPTIONS, OR SYSTEM FAILURES;</w:t>
      </w:r>
    </w:p>
    <w:p w14:paraId="1E5DF436" w14:textId="77777777" w:rsidR="00B31AF3" w:rsidRPr="001A6C85" w:rsidRDefault="00B31AF3" w:rsidP="00B339EC">
      <w:pPr>
        <w:numPr>
          <w:ilvl w:val="0"/>
          <w:numId w:val="2"/>
        </w:numPr>
        <w:spacing w:after="0" w:line="240" w:lineRule="auto"/>
        <w:jc w:val="both"/>
        <w:rPr>
          <w:sz w:val="22"/>
          <w:szCs w:val="22"/>
        </w:rPr>
      </w:pPr>
      <w:r w:rsidRPr="001A6C85">
        <w:rPr>
          <w:sz w:val="22"/>
          <w:szCs w:val="22"/>
        </w:rPr>
        <w:t>VIRUSES, MALWARE, OR OTHER TECHNOLOGY-RELATED ISSUES;</w:t>
      </w:r>
    </w:p>
    <w:p w14:paraId="156E7A56" w14:textId="77777777" w:rsidR="00B31AF3" w:rsidRPr="001A6C85" w:rsidRDefault="00B31AF3" w:rsidP="00B339EC">
      <w:pPr>
        <w:numPr>
          <w:ilvl w:val="0"/>
          <w:numId w:val="2"/>
        </w:numPr>
        <w:spacing w:after="0" w:line="240" w:lineRule="auto"/>
        <w:jc w:val="both"/>
        <w:rPr>
          <w:sz w:val="22"/>
          <w:szCs w:val="22"/>
        </w:rPr>
      </w:pPr>
      <w:r w:rsidRPr="001A6C85">
        <w:rPr>
          <w:sz w:val="22"/>
          <w:szCs w:val="22"/>
        </w:rPr>
        <w:t>RELIANCE ON INFORMATION CONTAINED ON THIS WEBSITE; OR</w:t>
      </w:r>
    </w:p>
    <w:p w14:paraId="4A57E9FE" w14:textId="77777777" w:rsidR="00B31AF3" w:rsidRDefault="00B31AF3" w:rsidP="00B339EC">
      <w:pPr>
        <w:numPr>
          <w:ilvl w:val="0"/>
          <w:numId w:val="2"/>
        </w:numPr>
        <w:spacing w:after="0" w:line="240" w:lineRule="auto"/>
        <w:jc w:val="both"/>
        <w:rPr>
          <w:sz w:val="22"/>
          <w:szCs w:val="22"/>
        </w:rPr>
      </w:pPr>
      <w:r w:rsidRPr="001A6C85">
        <w:rPr>
          <w:sz w:val="22"/>
          <w:szCs w:val="22"/>
        </w:rPr>
        <w:t>USE OF ANY THIRD-PARTY WEBSITE LINKED FROM THIS WEBSITE.</w:t>
      </w:r>
    </w:p>
    <w:p w14:paraId="3D7C1FD0" w14:textId="77777777" w:rsidR="001A6C85" w:rsidRPr="001A6C85" w:rsidRDefault="001A6C85" w:rsidP="00B339EC">
      <w:pPr>
        <w:spacing w:after="0" w:line="240" w:lineRule="auto"/>
        <w:ind w:left="720"/>
        <w:jc w:val="both"/>
        <w:rPr>
          <w:sz w:val="22"/>
          <w:szCs w:val="22"/>
        </w:rPr>
      </w:pPr>
    </w:p>
    <w:p w14:paraId="29B88A52" w14:textId="77777777" w:rsidR="00B31AF3" w:rsidRPr="001A6C85" w:rsidRDefault="00B31AF3" w:rsidP="00B339EC">
      <w:pPr>
        <w:spacing w:after="0" w:line="240" w:lineRule="auto"/>
        <w:jc w:val="both"/>
        <w:rPr>
          <w:sz w:val="22"/>
          <w:szCs w:val="22"/>
        </w:rPr>
      </w:pPr>
      <w:r w:rsidRPr="001A6C85">
        <w:rPr>
          <w:sz w:val="22"/>
          <w:szCs w:val="22"/>
        </w:rPr>
        <w:t xml:space="preserve">This limitation applies regardless of the legal theory asserted and even if the Bank has been advised of the possibility of such </w:t>
      </w:r>
      <w:proofErr w:type="gramStart"/>
      <w:r w:rsidRPr="001A6C85">
        <w:rPr>
          <w:sz w:val="22"/>
          <w:szCs w:val="22"/>
        </w:rPr>
        <w:t>damages</w:t>
      </w:r>
      <w:proofErr w:type="gramEnd"/>
      <w:r w:rsidRPr="001A6C85">
        <w:rPr>
          <w:sz w:val="22"/>
          <w:szCs w:val="22"/>
        </w:rPr>
        <w:t>.</w:t>
      </w:r>
    </w:p>
    <w:p w14:paraId="279F257C" w14:textId="77777777" w:rsidR="00B31AF3" w:rsidRPr="001A6C85" w:rsidRDefault="00443038" w:rsidP="00B339EC">
      <w:pPr>
        <w:spacing w:after="0" w:line="360" w:lineRule="auto"/>
        <w:jc w:val="both"/>
        <w:rPr>
          <w:sz w:val="22"/>
          <w:szCs w:val="22"/>
        </w:rPr>
      </w:pPr>
      <w:r>
        <w:rPr>
          <w:sz w:val="22"/>
          <w:szCs w:val="22"/>
        </w:rPr>
        <w:pict w14:anchorId="12B8C687">
          <v:rect id="_x0000_i1037" style="width:0;height:1.5pt" o:hralign="center" o:hrstd="t" o:hr="t" fillcolor="#a0a0a0" stroked="f"/>
        </w:pict>
      </w:r>
    </w:p>
    <w:p w14:paraId="1F6DDAA5" w14:textId="77777777" w:rsidR="00B31AF3" w:rsidRPr="001A6C85" w:rsidRDefault="00B31AF3" w:rsidP="00B339EC">
      <w:pPr>
        <w:spacing w:after="0" w:line="360" w:lineRule="auto"/>
        <w:jc w:val="both"/>
        <w:rPr>
          <w:b/>
          <w:bCs/>
          <w:sz w:val="22"/>
          <w:szCs w:val="22"/>
        </w:rPr>
      </w:pPr>
      <w:r w:rsidRPr="001A6C85">
        <w:rPr>
          <w:b/>
          <w:bCs/>
          <w:sz w:val="22"/>
          <w:szCs w:val="22"/>
        </w:rPr>
        <w:t>12. Reservation of Rights</w:t>
      </w:r>
    </w:p>
    <w:p w14:paraId="5469A230" w14:textId="77777777" w:rsidR="00B31AF3" w:rsidRPr="001A6C85" w:rsidRDefault="00B31AF3" w:rsidP="00B339EC">
      <w:pPr>
        <w:spacing w:after="0" w:line="240" w:lineRule="auto"/>
        <w:jc w:val="both"/>
        <w:rPr>
          <w:sz w:val="22"/>
          <w:szCs w:val="22"/>
        </w:rPr>
      </w:pPr>
      <w:r w:rsidRPr="001A6C85">
        <w:rPr>
          <w:sz w:val="22"/>
          <w:szCs w:val="22"/>
        </w:rPr>
        <w:t>The Bank reserves the right to suspend, restrict, terminate, or modify access to this website or any portion of the website at any time and without notice for security, operational, legal, compliance, or business reasons.</w:t>
      </w:r>
    </w:p>
    <w:p w14:paraId="737FF8C1" w14:textId="77777777" w:rsidR="00B31AF3" w:rsidRDefault="00443038" w:rsidP="00B339EC">
      <w:pPr>
        <w:spacing w:after="0" w:line="360" w:lineRule="auto"/>
        <w:jc w:val="both"/>
        <w:rPr>
          <w:sz w:val="22"/>
          <w:szCs w:val="22"/>
        </w:rPr>
      </w:pPr>
      <w:r>
        <w:rPr>
          <w:sz w:val="22"/>
          <w:szCs w:val="22"/>
        </w:rPr>
        <w:pict w14:anchorId="55A4DF11">
          <v:rect id="_x0000_i1038" style="width:0;height:1.5pt" o:hralign="center" o:bullet="t" o:hrstd="t" o:hr="t" fillcolor="#a0a0a0" stroked="f"/>
        </w:pict>
      </w:r>
    </w:p>
    <w:p w14:paraId="0F7704D8" w14:textId="77777777" w:rsidR="00B31AF3" w:rsidRPr="001A6C85" w:rsidRDefault="00B31AF3" w:rsidP="00B339EC">
      <w:pPr>
        <w:spacing w:after="0" w:line="360" w:lineRule="auto"/>
        <w:jc w:val="both"/>
        <w:rPr>
          <w:b/>
          <w:bCs/>
          <w:sz w:val="22"/>
          <w:szCs w:val="22"/>
        </w:rPr>
      </w:pPr>
      <w:r w:rsidRPr="001A6C85">
        <w:rPr>
          <w:b/>
          <w:bCs/>
          <w:sz w:val="22"/>
          <w:szCs w:val="22"/>
        </w:rPr>
        <w:t>13. Changes to These Terms</w:t>
      </w:r>
    </w:p>
    <w:p w14:paraId="64018857" w14:textId="77777777" w:rsidR="00B31AF3" w:rsidRDefault="00B31AF3" w:rsidP="00B339EC">
      <w:pPr>
        <w:spacing w:after="0" w:line="240" w:lineRule="auto"/>
        <w:jc w:val="both"/>
        <w:rPr>
          <w:sz w:val="22"/>
          <w:szCs w:val="22"/>
        </w:rPr>
      </w:pPr>
      <w:r w:rsidRPr="001A6C85">
        <w:rPr>
          <w:sz w:val="22"/>
          <w:szCs w:val="22"/>
        </w:rPr>
        <w:t>The Bank may revise these Terms of Use at any time by posting an updated version on this website.</w:t>
      </w:r>
    </w:p>
    <w:p w14:paraId="43357DA9" w14:textId="77777777" w:rsidR="00B339EC" w:rsidRPr="00156D33" w:rsidRDefault="00B339EC" w:rsidP="00B339EC">
      <w:pPr>
        <w:spacing w:after="0" w:line="240" w:lineRule="auto"/>
        <w:jc w:val="both"/>
        <w:rPr>
          <w:sz w:val="16"/>
          <w:szCs w:val="16"/>
        </w:rPr>
      </w:pPr>
    </w:p>
    <w:p w14:paraId="29D86273" w14:textId="77777777" w:rsidR="00B31AF3" w:rsidRPr="001A6C85" w:rsidRDefault="00B31AF3" w:rsidP="00B339EC">
      <w:pPr>
        <w:spacing w:after="0" w:line="240" w:lineRule="auto"/>
        <w:jc w:val="both"/>
        <w:rPr>
          <w:sz w:val="22"/>
          <w:szCs w:val="22"/>
        </w:rPr>
      </w:pPr>
      <w:r w:rsidRPr="001A6C85">
        <w:rPr>
          <w:sz w:val="22"/>
          <w:szCs w:val="22"/>
        </w:rPr>
        <w:lastRenderedPageBreak/>
        <w:t>Your continued use of the website following the posting of revised Terms constitutes your acceptance of those changes.</w:t>
      </w:r>
    </w:p>
    <w:p w14:paraId="6D459E61" w14:textId="77777777" w:rsidR="00B31AF3" w:rsidRPr="001A6C85" w:rsidRDefault="00443038" w:rsidP="00B339EC">
      <w:pPr>
        <w:spacing w:after="0" w:line="360" w:lineRule="auto"/>
        <w:jc w:val="both"/>
        <w:rPr>
          <w:sz w:val="22"/>
          <w:szCs w:val="22"/>
        </w:rPr>
      </w:pPr>
      <w:r>
        <w:rPr>
          <w:sz w:val="22"/>
          <w:szCs w:val="22"/>
        </w:rPr>
        <w:pict w14:anchorId="310E6798">
          <v:rect id="_x0000_i1039" style="width:0;height:1.5pt" o:hralign="center" o:hrstd="t" o:hr="t" fillcolor="#a0a0a0" stroked="f"/>
        </w:pict>
      </w:r>
    </w:p>
    <w:p w14:paraId="22D9EFD1" w14:textId="77777777" w:rsidR="00B31AF3" w:rsidRPr="001A6C85" w:rsidRDefault="00B31AF3" w:rsidP="00B339EC">
      <w:pPr>
        <w:spacing w:after="0" w:line="360" w:lineRule="auto"/>
        <w:jc w:val="both"/>
        <w:rPr>
          <w:rFonts w:cs="Calibri"/>
          <w:b/>
          <w:bCs/>
          <w:sz w:val="22"/>
          <w:szCs w:val="22"/>
        </w:rPr>
      </w:pPr>
      <w:r w:rsidRPr="001A6C85">
        <w:rPr>
          <w:rFonts w:cs="Calibri"/>
          <w:b/>
          <w:bCs/>
          <w:sz w:val="22"/>
          <w:szCs w:val="22"/>
        </w:rPr>
        <w:t>14. Governing Law</w:t>
      </w:r>
    </w:p>
    <w:p w14:paraId="1DD1F314" w14:textId="77777777" w:rsidR="00B31AF3" w:rsidRPr="001A6C85" w:rsidRDefault="00B31AF3" w:rsidP="00B339EC">
      <w:pPr>
        <w:spacing w:after="0" w:line="240" w:lineRule="auto"/>
        <w:jc w:val="both"/>
        <w:rPr>
          <w:rFonts w:cs="Calibri"/>
          <w:sz w:val="22"/>
          <w:szCs w:val="22"/>
        </w:rPr>
      </w:pPr>
      <w:r w:rsidRPr="001A6C85">
        <w:rPr>
          <w:rFonts w:cs="Calibri"/>
          <w:sz w:val="22"/>
          <w:szCs w:val="22"/>
        </w:rPr>
        <w:t>These Terms of Use and your use of this website are governed by applicable federal law and, to the extent not preempted by federal law, the laws of the Commonwealth of Kentucky and the State of Tennessee.</w:t>
      </w:r>
    </w:p>
    <w:p w14:paraId="5760BE12" w14:textId="77777777" w:rsidR="001A6C85" w:rsidRPr="001A6C85" w:rsidRDefault="001A6C85" w:rsidP="00B339EC">
      <w:pPr>
        <w:spacing w:after="0" w:line="240" w:lineRule="auto"/>
        <w:jc w:val="both"/>
        <w:rPr>
          <w:rFonts w:cs="Calibri"/>
          <w:sz w:val="22"/>
          <w:szCs w:val="22"/>
        </w:rPr>
      </w:pPr>
    </w:p>
    <w:p w14:paraId="1A670B0D" w14:textId="77777777" w:rsidR="00B31AF3" w:rsidRPr="001A6C85" w:rsidRDefault="00B31AF3" w:rsidP="00B339EC">
      <w:pPr>
        <w:spacing w:after="0" w:line="240" w:lineRule="auto"/>
        <w:jc w:val="both"/>
        <w:rPr>
          <w:rFonts w:cs="Calibri"/>
          <w:sz w:val="22"/>
          <w:szCs w:val="22"/>
        </w:rPr>
      </w:pPr>
      <w:r w:rsidRPr="001A6C85">
        <w:rPr>
          <w:rFonts w:cs="Calibri"/>
          <w:sz w:val="22"/>
          <w:szCs w:val="22"/>
        </w:rPr>
        <w:t>Any legal action relating to these Terms or the use of this website shall be brought in a court of competent jurisdiction as permitted by applicable law.</w:t>
      </w:r>
    </w:p>
    <w:p w14:paraId="7E1FC1D1" w14:textId="77777777" w:rsidR="00B31AF3" w:rsidRPr="001A6C85" w:rsidRDefault="00443038" w:rsidP="00B339EC">
      <w:pPr>
        <w:spacing w:after="0" w:line="360" w:lineRule="auto"/>
        <w:jc w:val="both"/>
        <w:rPr>
          <w:rFonts w:cs="Calibri"/>
          <w:sz w:val="22"/>
          <w:szCs w:val="22"/>
        </w:rPr>
      </w:pPr>
      <w:r>
        <w:rPr>
          <w:rFonts w:cs="Calibri"/>
          <w:sz w:val="22"/>
          <w:szCs w:val="22"/>
        </w:rPr>
        <w:pict w14:anchorId="10A8F296">
          <v:rect id="_x0000_i1040" style="width:0;height:1.5pt" o:hralign="center" o:hrstd="t" o:hr="t" fillcolor="#a0a0a0" stroked="f"/>
        </w:pict>
      </w:r>
    </w:p>
    <w:p w14:paraId="235B75CC" w14:textId="77777777" w:rsidR="00B31AF3" w:rsidRPr="001A6C85" w:rsidRDefault="00B31AF3" w:rsidP="00B339EC">
      <w:pPr>
        <w:spacing w:after="0" w:line="360" w:lineRule="auto"/>
        <w:jc w:val="both"/>
        <w:rPr>
          <w:rFonts w:cs="Calibri"/>
          <w:b/>
          <w:bCs/>
          <w:sz w:val="22"/>
          <w:szCs w:val="22"/>
        </w:rPr>
      </w:pPr>
      <w:r w:rsidRPr="001A6C85">
        <w:rPr>
          <w:rFonts w:cs="Calibri"/>
          <w:b/>
          <w:bCs/>
          <w:sz w:val="22"/>
          <w:szCs w:val="22"/>
        </w:rPr>
        <w:t>15. Other Agreements</w:t>
      </w:r>
    </w:p>
    <w:p w14:paraId="06C2EB27" w14:textId="77777777" w:rsidR="00B31AF3" w:rsidRPr="001A6C85" w:rsidRDefault="00B31AF3" w:rsidP="00B339EC">
      <w:pPr>
        <w:spacing w:after="0" w:line="240" w:lineRule="auto"/>
        <w:jc w:val="both"/>
        <w:rPr>
          <w:rFonts w:cs="Calibri"/>
          <w:sz w:val="22"/>
          <w:szCs w:val="22"/>
        </w:rPr>
      </w:pPr>
      <w:r w:rsidRPr="001A6C85">
        <w:rPr>
          <w:rFonts w:cs="Calibri"/>
          <w:sz w:val="22"/>
          <w:szCs w:val="22"/>
        </w:rPr>
        <w:t>Certain products, services, applications, or features accessible through this website may be governed by separate agreements, disclosures, or terms and conditions.</w:t>
      </w:r>
    </w:p>
    <w:p w14:paraId="0A7C059E" w14:textId="77777777" w:rsidR="001A6C85" w:rsidRPr="001A6C85" w:rsidRDefault="001A6C85" w:rsidP="00B339EC">
      <w:pPr>
        <w:spacing w:after="0" w:line="240" w:lineRule="auto"/>
        <w:jc w:val="both"/>
        <w:rPr>
          <w:rFonts w:cs="Calibri"/>
          <w:sz w:val="22"/>
          <w:szCs w:val="22"/>
        </w:rPr>
      </w:pPr>
    </w:p>
    <w:p w14:paraId="7EC3FB0D" w14:textId="3AE2D746" w:rsidR="00B31AF3" w:rsidRPr="001A6C85" w:rsidRDefault="00B31AF3" w:rsidP="00B339EC">
      <w:pPr>
        <w:spacing w:after="0" w:line="240" w:lineRule="auto"/>
        <w:jc w:val="both"/>
        <w:rPr>
          <w:rFonts w:cs="Calibri"/>
          <w:sz w:val="22"/>
          <w:szCs w:val="22"/>
        </w:rPr>
      </w:pPr>
      <w:r w:rsidRPr="001A6C85">
        <w:rPr>
          <w:rFonts w:cs="Calibri"/>
          <w:sz w:val="22"/>
          <w:szCs w:val="22"/>
        </w:rPr>
        <w:t xml:space="preserve">If a conflict exists between these Terms of Use and a separate agreement governing a specific product or service, the separate agreement will </w:t>
      </w:r>
      <w:r w:rsidR="001A6C85">
        <w:rPr>
          <w:rFonts w:cs="Calibri"/>
          <w:sz w:val="22"/>
          <w:szCs w:val="22"/>
        </w:rPr>
        <w:t>supersede these terms</w:t>
      </w:r>
      <w:r w:rsidRPr="001A6C85">
        <w:rPr>
          <w:rFonts w:cs="Calibri"/>
          <w:sz w:val="22"/>
          <w:szCs w:val="22"/>
        </w:rPr>
        <w:t>.</w:t>
      </w:r>
    </w:p>
    <w:p w14:paraId="3F83114B" w14:textId="77777777" w:rsidR="00B31AF3" w:rsidRPr="001A6C85" w:rsidRDefault="00443038" w:rsidP="00B339EC">
      <w:pPr>
        <w:spacing w:after="0" w:line="360" w:lineRule="auto"/>
        <w:jc w:val="both"/>
        <w:rPr>
          <w:sz w:val="22"/>
          <w:szCs w:val="22"/>
        </w:rPr>
      </w:pPr>
      <w:r>
        <w:rPr>
          <w:sz w:val="22"/>
          <w:szCs w:val="22"/>
        </w:rPr>
        <w:pict w14:anchorId="3C6F1918">
          <v:rect id="_x0000_i1041" style="width:0;height:1.5pt" o:hralign="center" o:hrstd="t" o:hr="t" fillcolor="#a0a0a0" stroked="f"/>
        </w:pict>
      </w:r>
    </w:p>
    <w:p w14:paraId="223B2F8F" w14:textId="77777777" w:rsidR="00B31AF3" w:rsidRPr="001A6C85" w:rsidRDefault="00B31AF3" w:rsidP="00B339EC">
      <w:pPr>
        <w:spacing w:after="0" w:line="360" w:lineRule="auto"/>
        <w:jc w:val="both"/>
        <w:rPr>
          <w:b/>
          <w:bCs/>
          <w:sz w:val="22"/>
          <w:szCs w:val="22"/>
        </w:rPr>
      </w:pPr>
      <w:r w:rsidRPr="001A6C85">
        <w:rPr>
          <w:b/>
          <w:bCs/>
          <w:sz w:val="22"/>
          <w:szCs w:val="22"/>
        </w:rPr>
        <w:t>16. Contact Information</w:t>
      </w:r>
    </w:p>
    <w:p w14:paraId="539C3519" w14:textId="77777777" w:rsidR="00B31AF3" w:rsidRPr="001A6C85" w:rsidRDefault="00B31AF3" w:rsidP="00B339EC">
      <w:pPr>
        <w:spacing w:after="0" w:line="240" w:lineRule="auto"/>
        <w:jc w:val="both"/>
        <w:rPr>
          <w:sz w:val="22"/>
          <w:szCs w:val="22"/>
        </w:rPr>
      </w:pPr>
      <w:r w:rsidRPr="001A6C85">
        <w:rPr>
          <w:sz w:val="22"/>
          <w:szCs w:val="22"/>
        </w:rPr>
        <w:t>If you have questions regarding these Terms of Use, please contact:</w:t>
      </w:r>
    </w:p>
    <w:p w14:paraId="44C01AC5" w14:textId="77777777" w:rsidR="001A6C85" w:rsidRDefault="001A6C85" w:rsidP="00B339EC">
      <w:pPr>
        <w:spacing w:after="0" w:line="240" w:lineRule="auto"/>
        <w:jc w:val="both"/>
        <w:rPr>
          <w:b/>
          <w:bCs/>
          <w:sz w:val="22"/>
          <w:szCs w:val="22"/>
        </w:rPr>
      </w:pPr>
    </w:p>
    <w:p w14:paraId="2AADEA1B" w14:textId="045179F3" w:rsidR="00B31AF3" w:rsidRPr="001A6C85" w:rsidRDefault="001A6C85" w:rsidP="00B339EC">
      <w:pPr>
        <w:spacing w:after="0" w:line="240" w:lineRule="auto"/>
        <w:ind w:left="720"/>
        <w:jc w:val="both"/>
        <w:rPr>
          <w:sz w:val="22"/>
          <w:szCs w:val="22"/>
        </w:rPr>
      </w:pPr>
      <w:r w:rsidRPr="001A6C85">
        <w:rPr>
          <w:sz w:val="22"/>
          <w:szCs w:val="22"/>
        </w:rPr>
        <w:t>Planters Bank</w:t>
      </w:r>
    </w:p>
    <w:p w14:paraId="7F9524A9" w14:textId="46E618FD" w:rsidR="001A6C85" w:rsidRPr="001A6C85" w:rsidRDefault="001A6C85" w:rsidP="00B339EC">
      <w:pPr>
        <w:spacing w:after="0" w:line="240" w:lineRule="auto"/>
        <w:ind w:left="720"/>
        <w:jc w:val="both"/>
        <w:rPr>
          <w:sz w:val="22"/>
          <w:szCs w:val="22"/>
        </w:rPr>
      </w:pPr>
      <w:r w:rsidRPr="001A6C85">
        <w:rPr>
          <w:sz w:val="22"/>
          <w:szCs w:val="22"/>
        </w:rPr>
        <w:t>P.O. Box 1570</w:t>
      </w:r>
    </w:p>
    <w:p w14:paraId="5DD287D3" w14:textId="419A1DF5" w:rsidR="001A6C85" w:rsidRPr="001A6C85" w:rsidRDefault="001A6C85" w:rsidP="00B339EC">
      <w:pPr>
        <w:spacing w:after="0" w:line="240" w:lineRule="auto"/>
        <w:ind w:left="720"/>
        <w:jc w:val="both"/>
        <w:rPr>
          <w:sz w:val="22"/>
          <w:szCs w:val="22"/>
        </w:rPr>
      </w:pPr>
      <w:r w:rsidRPr="001A6C85">
        <w:rPr>
          <w:sz w:val="22"/>
          <w:szCs w:val="22"/>
        </w:rPr>
        <w:t>Hopkinsville, KY 42241-1570</w:t>
      </w:r>
    </w:p>
    <w:p w14:paraId="1D0CFD8E" w14:textId="2102D27B" w:rsidR="001A6C85" w:rsidRPr="001A6C85" w:rsidRDefault="001A6C85" w:rsidP="00B339EC">
      <w:pPr>
        <w:spacing w:after="0" w:line="240" w:lineRule="auto"/>
        <w:ind w:left="720"/>
        <w:jc w:val="both"/>
        <w:rPr>
          <w:sz w:val="22"/>
          <w:szCs w:val="22"/>
        </w:rPr>
      </w:pPr>
      <w:r w:rsidRPr="001A6C85">
        <w:rPr>
          <w:sz w:val="22"/>
          <w:szCs w:val="22"/>
        </w:rPr>
        <w:t>270-886-</w:t>
      </w:r>
      <w:proofErr w:type="gramStart"/>
      <w:r w:rsidRPr="001A6C85">
        <w:rPr>
          <w:sz w:val="22"/>
          <w:szCs w:val="22"/>
        </w:rPr>
        <w:t>9030 | 1</w:t>
      </w:r>
      <w:proofErr w:type="gramEnd"/>
      <w:r w:rsidRPr="001A6C85">
        <w:rPr>
          <w:sz w:val="22"/>
          <w:szCs w:val="22"/>
        </w:rPr>
        <w:t>-888-806-7036</w:t>
      </w:r>
    </w:p>
    <w:p w14:paraId="463FCAE3" w14:textId="3E0FF837" w:rsidR="001A6C85" w:rsidRPr="001A6C85" w:rsidRDefault="001A6C85" w:rsidP="00B339EC">
      <w:pPr>
        <w:spacing w:after="0" w:line="240" w:lineRule="auto"/>
        <w:ind w:left="720"/>
        <w:jc w:val="both"/>
        <w:rPr>
          <w:sz w:val="22"/>
          <w:szCs w:val="22"/>
        </w:rPr>
      </w:pPr>
      <w:r w:rsidRPr="001A6C85">
        <w:rPr>
          <w:sz w:val="22"/>
          <w:szCs w:val="22"/>
        </w:rPr>
        <w:t>www.plantersbankonline.com</w:t>
      </w:r>
    </w:p>
    <w:p w14:paraId="7F16596B" w14:textId="77777777" w:rsidR="001A6C85" w:rsidRDefault="001A6C85" w:rsidP="00B339EC">
      <w:pPr>
        <w:spacing w:after="0" w:line="240" w:lineRule="auto"/>
        <w:jc w:val="both"/>
        <w:rPr>
          <w:sz w:val="22"/>
          <w:szCs w:val="22"/>
        </w:rPr>
      </w:pPr>
    </w:p>
    <w:p w14:paraId="4AB8C6AB" w14:textId="749E7C60" w:rsidR="009D436C" w:rsidRPr="001A6C85" w:rsidRDefault="00B31AF3" w:rsidP="00B339EC">
      <w:pPr>
        <w:spacing w:after="0" w:line="240" w:lineRule="auto"/>
        <w:jc w:val="both"/>
        <w:rPr>
          <w:sz w:val="22"/>
          <w:szCs w:val="22"/>
        </w:rPr>
      </w:pPr>
      <w:r w:rsidRPr="001A6C85">
        <w:rPr>
          <w:sz w:val="22"/>
          <w:szCs w:val="22"/>
        </w:rPr>
        <w:t>For fraud, security concerns, or unauthorized account activity, please contact us immediately using the customer service number listed on our website.</w:t>
      </w:r>
    </w:p>
    <w:sectPr w:rsidR="009D436C" w:rsidRPr="001A6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3E32483"/>
    <w:multiLevelType w:val="multilevel"/>
    <w:tmpl w:val="D842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36D97"/>
    <w:multiLevelType w:val="multilevel"/>
    <w:tmpl w:val="24AE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236853">
    <w:abstractNumId w:val="1"/>
  </w:num>
  <w:num w:numId="2" w16cid:durableId="109085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F3"/>
    <w:rsid w:val="00156D33"/>
    <w:rsid w:val="001A6C85"/>
    <w:rsid w:val="002A6831"/>
    <w:rsid w:val="005154E0"/>
    <w:rsid w:val="005C73FB"/>
    <w:rsid w:val="009D436C"/>
    <w:rsid w:val="00B17698"/>
    <w:rsid w:val="00B31AF3"/>
    <w:rsid w:val="00B339EC"/>
    <w:rsid w:val="00C51A0C"/>
    <w:rsid w:val="00D4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DDB6"/>
  <w15:chartTrackingRefBased/>
  <w15:docId w15:val="{32D98C3B-CE9A-498F-B5DD-FCE89DF7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AF3"/>
    <w:rPr>
      <w:rFonts w:eastAsiaTheme="majorEastAsia" w:cstheme="majorBidi"/>
      <w:color w:val="272727" w:themeColor="text1" w:themeTint="D8"/>
    </w:rPr>
  </w:style>
  <w:style w:type="paragraph" w:styleId="Title">
    <w:name w:val="Title"/>
    <w:basedOn w:val="Normal"/>
    <w:next w:val="Normal"/>
    <w:link w:val="TitleChar"/>
    <w:uiPriority w:val="10"/>
    <w:qFormat/>
    <w:rsid w:val="00B31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AF3"/>
    <w:pPr>
      <w:spacing w:before="160"/>
      <w:jc w:val="center"/>
    </w:pPr>
    <w:rPr>
      <w:i/>
      <w:iCs/>
      <w:color w:val="404040" w:themeColor="text1" w:themeTint="BF"/>
    </w:rPr>
  </w:style>
  <w:style w:type="character" w:customStyle="1" w:styleId="QuoteChar">
    <w:name w:val="Quote Char"/>
    <w:basedOn w:val="DefaultParagraphFont"/>
    <w:link w:val="Quote"/>
    <w:uiPriority w:val="29"/>
    <w:rsid w:val="00B31AF3"/>
    <w:rPr>
      <w:i/>
      <w:iCs/>
      <w:color w:val="404040" w:themeColor="text1" w:themeTint="BF"/>
    </w:rPr>
  </w:style>
  <w:style w:type="paragraph" w:styleId="ListParagraph">
    <w:name w:val="List Paragraph"/>
    <w:basedOn w:val="Normal"/>
    <w:uiPriority w:val="34"/>
    <w:qFormat/>
    <w:rsid w:val="00B31AF3"/>
    <w:pPr>
      <w:ind w:left="720"/>
      <w:contextualSpacing/>
    </w:pPr>
  </w:style>
  <w:style w:type="character" w:styleId="IntenseEmphasis">
    <w:name w:val="Intense Emphasis"/>
    <w:basedOn w:val="DefaultParagraphFont"/>
    <w:uiPriority w:val="21"/>
    <w:qFormat/>
    <w:rsid w:val="00B31AF3"/>
    <w:rPr>
      <w:i/>
      <w:iCs/>
      <w:color w:val="0F4761" w:themeColor="accent1" w:themeShade="BF"/>
    </w:rPr>
  </w:style>
  <w:style w:type="paragraph" w:styleId="IntenseQuote">
    <w:name w:val="Intense Quote"/>
    <w:basedOn w:val="Normal"/>
    <w:next w:val="Normal"/>
    <w:link w:val="IntenseQuoteChar"/>
    <w:uiPriority w:val="30"/>
    <w:qFormat/>
    <w:rsid w:val="00B31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AF3"/>
    <w:rPr>
      <w:i/>
      <w:iCs/>
      <w:color w:val="0F4761" w:themeColor="accent1" w:themeShade="BF"/>
    </w:rPr>
  </w:style>
  <w:style w:type="character" w:styleId="IntenseReference">
    <w:name w:val="Intense Reference"/>
    <w:basedOn w:val="DefaultParagraphFont"/>
    <w:uiPriority w:val="32"/>
    <w:qFormat/>
    <w:rsid w:val="00B31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Sholar</dc:creator>
  <cp:keywords/>
  <dc:description/>
  <cp:lastModifiedBy>Matthew Sholar</cp:lastModifiedBy>
  <cp:revision>3</cp:revision>
  <dcterms:created xsi:type="dcterms:W3CDTF">2026-07-02T15:10:00Z</dcterms:created>
  <dcterms:modified xsi:type="dcterms:W3CDTF">2026-07-07T22:32:00Z</dcterms:modified>
</cp:coreProperties>
</file>